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CHRISLAND UNIVERSITY </w:t>
      </w: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00">
        <w:rPr>
          <w:rFonts w:ascii="Times New Roman" w:hAnsi="Times New Roman" w:cs="Times New Roman"/>
          <w:b/>
          <w:sz w:val="28"/>
          <w:szCs w:val="28"/>
        </w:rPr>
        <w:t>BIOREMEDIATION OF HEAVY METALS USING FLEURYA AESTUANS</w:t>
      </w: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00">
        <w:rPr>
          <w:rFonts w:ascii="Times New Roman" w:hAnsi="Times New Roman" w:cs="Times New Roman"/>
          <w:b/>
          <w:sz w:val="28"/>
          <w:szCs w:val="28"/>
        </w:rPr>
        <w:t>(WEST INDIAN WOOD NETTLE) WITH FUNGI</w:t>
      </w: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D2400">
        <w:rPr>
          <w:rFonts w:ascii="Times New Roman" w:hAnsi="Times New Roman" w:cs="Times New Roman"/>
          <w:b/>
          <w:sz w:val="28"/>
          <w:szCs w:val="28"/>
        </w:rPr>
        <w:t>SUNMOLA BASIRAT OLUWABUSAYO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00" w:rsidRDefault="00CD2400" w:rsidP="00CD24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8B36EA" w:rsidRDefault="008B36EA">
      <w:pPr>
        <w:pStyle w:val="BodyText"/>
        <w:rPr>
          <w:rFonts w:ascii="Times New Roman"/>
          <w:i w:val="0"/>
          <w:sz w:val="13"/>
        </w:rPr>
      </w:pPr>
    </w:p>
    <w:p w:rsidR="008B36EA" w:rsidRPr="00CD2400" w:rsidRDefault="00CD2400" w:rsidP="00CD2400">
      <w:pPr>
        <w:pStyle w:val="BodyText"/>
        <w:spacing w:before="8" w:line="360" w:lineRule="auto"/>
        <w:rPr>
          <w:rFonts w:ascii="Times New Roman" w:hAnsi="Times New Roman" w:cs="Times New Roman"/>
          <w:i w:val="0"/>
        </w:rPr>
      </w:pPr>
      <w:r w:rsidRPr="00CD2400">
        <w:rPr>
          <w:rFonts w:ascii="Times New Roman" w:hAnsi="Times New Roman" w:cs="Times New Roman"/>
          <w:i w:val="0"/>
          <w:w w:val="105"/>
        </w:rPr>
        <w:t>Heavy metal polluted soil caused by pesticides and fertilizer, industrial pollution, atmospheric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deposition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and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sewage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irrigation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has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</w:t>
      </w:r>
      <w:r w:rsidRPr="00CD2400">
        <w:rPr>
          <w:rFonts w:ascii="Times New Roman" w:hAnsi="Times New Roman" w:cs="Times New Roman"/>
          <w:i w:val="0"/>
          <w:spacing w:val="-27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harmful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effect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on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the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environment. Heavy metals are difficult to completely clean up, thereby, threatening human health and</w:t>
      </w:r>
      <w:r w:rsidRPr="00CD2400">
        <w:rPr>
          <w:rFonts w:ascii="Times New Roman" w:hAnsi="Times New Roman" w:cs="Times New Roman"/>
          <w:i w:val="0"/>
          <w:spacing w:val="-4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the</w:t>
      </w:r>
      <w:r w:rsidRPr="00CD2400">
        <w:rPr>
          <w:rFonts w:ascii="Times New Roman" w:hAnsi="Times New Roman" w:cs="Times New Roman"/>
          <w:i w:val="0"/>
          <w:spacing w:val="-4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environment.</w:t>
      </w:r>
      <w:r w:rsidRPr="00CD2400">
        <w:rPr>
          <w:rFonts w:ascii="Times New Roman" w:hAnsi="Times New Roman" w:cs="Times New Roman"/>
          <w:i w:val="0"/>
          <w:spacing w:val="-4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The</w:t>
      </w:r>
      <w:r w:rsidRPr="00CD2400">
        <w:rPr>
          <w:rFonts w:ascii="Times New Roman" w:hAnsi="Times New Roman" w:cs="Times New Roman"/>
          <w:i w:val="0"/>
          <w:spacing w:val="-4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chemical,</w:t>
      </w:r>
      <w:r w:rsidRPr="00CD2400">
        <w:rPr>
          <w:rFonts w:ascii="Times New Roman" w:hAnsi="Times New Roman" w:cs="Times New Roman"/>
          <w:i w:val="0"/>
          <w:spacing w:val="-4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physical</w:t>
      </w:r>
      <w:r w:rsidRPr="00CD2400">
        <w:rPr>
          <w:rFonts w:ascii="Times New Roman" w:hAnsi="Times New Roman" w:cs="Times New Roman"/>
          <w:i w:val="0"/>
          <w:spacing w:val="-4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and</w:t>
      </w:r>
      <w:r w:rsidRPr="00CD2400">
        <w:rPr>
          <w:rFonts w:ascii="Times New Roman" w:hAnsi="Times New Roman" w:cs="Times New Roman"/>
          <w:i w:val="0"/>
          <w:spacing w:val="-4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conventional</w:t>
      </w:r>
      <w:r w:rsidRPr="00CD2400">
        <w:rPr>
          <w:rFonts w:ascii="Times New Roman" w:hAnsi="Times New Roman" w:cs="Times New Roman"/>
          <w:i w:val="0"/>
          <w:spacing w:val="-4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approaches</w:t>
      </w:r>
      <w:r w:rsidRPr="00CD2400">
        <w:rPr>
          <w:rFonts w:ascii="Times New Roman" w:hAnsi="Times New Roman" w:cs="Times New Roman"/>
          <w:i w:val="0"/>
          <w:spacing w:val="-4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to</w:t>
      </w:r>
      <w:r w:rsidRPr="00CD2400">
        <w:rPr>
          <w:rFonts w:ascii="Times New Roman" w:hAnsi="Times New Roman" w:cs="Times New Roman"/>
          <w:i w:val="0"/>
          <w:spacing w:val="-4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remediate polluted soils are usually expensive and not eco-friendly. This study was designed to dete</w:t>
      </w:r>
      <w:r>
        <w:rPr>
          <w:rFonts w:ascii="Times New Roman" w:hAnsi="Times New Roman" w:cs="Times New Roman"/>
          <w:i w:val="0"/>
          <w:w w:val="105"/>
        </w:rPr>
        <w:t xml:space="preserve">rmine the ability of fungi and </w:t>
      </w:r>
      <w:r w:rsidRPr="00CD2400">
        <w:rPr>
          <w:rFonts w:ascii="Times New Roman" w:hAnsi="Times New Roman" w:cs="Times New Roman"/>
          <w:i w:val="0"/>
          <w:spacing w:val="-52"/>
          <w:w w:val="105"/>
        </w:rPr>
        <w:t xml:space="preserve"> </w:t>
      </w:r>
      <w:r>
        <w:rPr>
          <w:rFonts w:ascii="Times New Roman" w:hAnsi="Times New Roman" w:cs="Times New Roman"/>
          <w:i w:val="0"/>
          <w:spacing w:val="-52"/>
          <w:w w:val="105"/>
        </w:rPr>
        <w:t xml:space="preserve"> </w:t>
      </w:r>
      <w:r>
        <w:rPr>
          <w:rFonts w:ascii="Times New Roman" w:hAnsi="Times New Roman" w:cs="Times New Roman"/>
          <w:i w:val="0"/>
        </w:rPr>
        <w:t xml:space="preserve">Fluerya Aestuans </w:t>
      </w:r>
      <w:r>
        <w:rPr>
          <w:rFonts w:ascii="Times New Roman" w:hAnsi="Times New Roman" w:cs="Times New Roman"/>
          <w:i w:val="0"/>
          <w:spacing w:val="-5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remediate</w:t>
      </w:r>
      <w:r w:rsidR="008D48F0">
        <w:rPr>
          <w:rFonts w:ascii="Times New Roman" w:hAnsi="Times New Roman" w:cs="Times New Roman"/>
          <w:i w:val="0"/>
          <w:w w:val="105"/>
        </w:rPr>
        <w:t xml:space="preserve"> </w:t>
      </w:r>
      <w:bookmarkStart w:id="0" w:name="_GoBack"/>
      <w:bookmarkEnd w:id="0"/>
      <w:r w:rsidRPr="00CD2400">
        <w:rPr>
          <w:rFonts w:ascii="Times New Roman" w:hAnsi="Times New Roman" w:cs="Times New Roman"/>
          <w:i w:val="0"/>
          <w:w w:val="105"/>
        </w:rPr>
        <w:t>selected  heavy  metals from simulated soil</w:t>
      </w:r>
      <w:r w:rsidRPr="00CD2400">
        <w:rPr>
          <w:rFonts w:ascii="Times New Roman" w:hAnsi="Times New Roman" w:cs="Times New Roman"/>
          <w:b/>
          <w:i w:val="0"/>
          <w:w w:val="105"/>
        </w:rPr>
        <w:t xml:space="preserve">. </w:t>
      </w:r>
      <w:r w:rsidRPr="00CD2400">
        <w:rPr>
          <w:rFonts w:ascii="Times New Roman" w:hAnsi="Times New Roman" w:cs="Times New Roman"/>
          <w:i w:val="0"/>
          <w:w w:val="105"/>
        </w:rPr>
        <w:t xml:space="preserve">Soil analysis was done in part per million (ppm) before the soil samples were spiked with heavy metals. </w:t>
      </w:r>
      <w:r>
        <w:rPr>
          <w:rFonts w:ascii="Times New Roman" w:hAnsi="Times New Roman" w:cs="Times New Roman"/>
          <w:i w:val="0"/>
        </w:rPr>
        <w:t>Fluerya Aestuans</w:t>
      </w:r>
      <w:r w:rsidRPr="00CD2400">
        <w:rPr>
          <w:rFonts w:ascii="Times New Roman" w:hAnsi="Times New Roman" w:cs="Times New Roman"/>
          <w:i w:val="0"/>
          <w:w w:val="105"/>
        </w:rPr>
        <w:t xml:space="preserve"> were grown separately on </w:t>
      </w:r>
      <w:r w:rsidR="008D48F0" w:rsidRPr="00CD2400">
        <w:rPr>
          <w:rFonts w:ascii="Times New Roman" w:hAnsi="Times New Roman" w:cs="Times New Roman"/>
          <w:i w:val="0"/>
          <w:w w:val="105"/>
        </w:rPr>
        <w:t>fifteen soil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samples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of</w:t>
      </w:r>
      <w:r w:rsidRPr="00CD2400">
        <w:rPr>
          <w:rFonts w:ascii="Times New Roman" w:hAnsi="Times New Roman" w:cs="Times New Roman"/>
          <w:i w:val="0"/>
          <w:spacing w:val="-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5.5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kg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each.</w:t>
      </w:r>
      <w:r w:rsidRPr="00CD2400">
        <w:rPr>
          <w:rFonts w:ascii="Times New Roman" w:hAnsi="Times New Roman" w:cs="Times New Roman"/>
          <w:i w:val="0"/>
          <w:spacing w:val="-7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Three</w:t>
      </w:r>
      <w:r w:rsidRPr="00CD2400">
        <w:rPr>
          <w:rFonts w:ascii="Times New Roman" w:hAnsi="Times New Roman" w:cs="Times New Roman"/>
          <w:i w:val="0"/>
          <w:spacing w:val="-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replicates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of</w:t>
      </w:r>
      <w:r w:rsidRPr="00CD2400">
        <w:rPr>
          <w:rFonts w:ascii="Times New Roman" w:hAnsi="Times New Roman" w:cs="Times New Roman"/>
          <w:i w:val="0"/>
          <w:spacing w:val="-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the</w:t>
      </w:r>
      <w:r w:rsidRPr="00CD2400">
        <w:rPr>
          <w:rFonts w:ascii="Times New Roman" w:hAnsi="Times New Roman" w:cs="Times New Roman"/>
          <w:i w:val="0"/>
          <w:spacing w:val="-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soil</w:t>
      </w:r>
      <w:r w:rsidRPr="00CD2400">
        <w:rPr>
          <w:rFonts w:ascii="Times New Roman" w:hAnsi="Times New Roman" w:cs="Times New Roman"/>
          <w:i w:val="0"/>
          <w:spacing w:val="-7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samples</w:t>
      </w:r>
      <w:r w:rsidRPr="00CD2400">
        <w:rPr>
          <w:rFonts w:ascii="Times New Roman" w:hAnsi="Times New Roman" w:cs="Times New Roman"/>
          <w:i w:val="0"/>
          <w:spacing w:val="-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were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simulated</w:t>
      </w:r>
      <w:r w:rsidRPr="00CD2400">
        <w:rPr>
          <w:rFonts w:ascii="Times New Roman" w:hAnsi="Times New Roman" w:cs="Times New Roman"/>
          <w:i w:val="0"/>
          <w:spacing w:val="-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with 10g/kg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each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of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Cadmium</w:t>
      </w:r>
      <w:r w:rsidRPr="00CD2400">
        <w:rPr>
          <w:rFonts w:ascii="Times New Roman" w:hAnsi="Times New Roman" w:cs="Times New Roman"/>
          <w:i w:val="0"/>
          <w:spacing w:val="-4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(Cd),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Copper</w:t>
      </w:r>
      <w:r w:rsidRPr="00CD2400">
        <w:rPr>
          <w:rFonts w:ascii="Times New Roman" w:hAnsi="Times New Roman" w:cs="Times New Roman"/>
          <w:i w:val="0"/>
          <w:spacing w:val="-4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(Cu),</w:t>
      </w:r>
      <w:r w:rsidRPr="00CD2400">
        <w:rPr>
          <w:rFonts w:ascii="Times New Roman" w:hAnsi="Times New Roman" w:cs="Times New Roman"/>
          <w:i w:val="0"/>
          <w:spacing w:val="-4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Lead</w:t>
      </w:r>
      <w:r w:rsidRPr="00CD2400">
        <w:rPr>
          <w:rFonts w:ascii="Times New Roman" w:hAnsi="Times New Roman" w:cs="Times New Roman"/>
          <w:i w:val="0"/>
          <w:spacing w:val="-4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(Pb)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and</w:t>
      </w:r>
      <w:r w:rsidRPr="00CD2400">
        <w:rPr>
          <w:rFonts w:ascii="Times New Roman" w:hAnsi="Times New Roman" w:cs="Times New Roman"/>
          <w:i w:val="0"/>
          <w:spacing w:val="-4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all</w:t>
      </w:r>
      <w:r w:rsidRPr="00CD2400">
        <w:rPr>
          <w:rFonts w:ascii="Times New Roman" w:hAnsi="Times New Roman" w:cs="Times New Roman"/>
          <w:i w:val="0"/>
          <w:spacing w:val="-4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heavy</w:t>
      </w:r>
      <w:r w:rsidRPr="00CD2400">
        <w:rPr>
          <w:rFonts w:ascii="Times New Roman" w:hAnsi="Times New Roman" w:cs="Times New Roman"/>
          <w:i w:val="0"/>
          <w:spacing w:val="-4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metals</w:t>
      </w:r>
      <w:r w:rsidRPr="00CD2400">
        <w:rPr>
          <w:rFonts w:ascii="Times New Roman" w:hAnsi="Times New Roman" w:cs="Times New Roman"/>
          <w:i w:val="0"/>
          <w:spacing w:val="-4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(Ahm).</w:t>
      </w:r>
      <w:r w:rsidRPr="00CD2400">
        <w:rPr>
          <w:rFonts w:ascii="Times New Roman" w:hAnsi="Times New Roman" w:cs="Times New Roman"/>
          <w:i w:val="0"/>
          <w:spacing w:val="-4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 xml:space="preserve">They were then used in assessing the phytoextraction capability of </w:t>
      </w:r>
      <w:r>
        <w:rPr>
          <w:rFonts w:ascii="Times New Roman" w:hAnsi="Times New Roman" w:cs="Times New Roman"/>
          <w:i w:val="0"/>
        </w:rPr>
        <w:t>Fluerya Aestuans</w:t>
      </w:r>
      <w:r w:rsidRPr="00CD2400">
        <w:rPr>
          <w:rFonts w:ascii="Times New Roman" w:hAnsi="Times New Roman" w:cs="Times New Roman"/>
          <w:i w:val="0"/>
          <w:w w:val="105"/>
        </w:rPr>
        <w:t xml:space="preserve"> control experiment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was</w:t>
      </w:r>
      <w:r w:rsidRPr="00CD2400">
        <w:rPr>
          <w:rFonts w:ascii="Times New Roman" w:hAnsi="Times New Roman" w:cs="Times New Roman"/>
          <w:i w:val="0"/>
          <w:spacing w:val="-2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equally</w:t>
      </w:r>
      <w:r w:rsidRPr="00CD2400">
        <w:rPr>
          <w:rFonts w:ascii="Times New Roman" w:hAnsi="Times New Roman" w:cs="Times New Roman"/>
          <w:i w:val="0"/>
          <w:spacing w:val="-2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set</w:t>
      </w:r>
      <w:r w:rsidRPr="00CD2400">
        <w:rPr>
          <w:rFonts w:ascii="Times New Roman" w:hAnsi="Times New Roman" w:cs="Times New Roman"/>
          <w:i w:val="0"/>
          <w:spacing w:val="-2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up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using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soil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sample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without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heavy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metals.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Fungal</w:t>
      </w:r>
      <w:r w:rsidRPr="00CD2400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species were</w:t>
      </w:r>
      <w:r w:rsidRPr="00CD2400">
        <w:rPr>
          <w:rFonts w:ascii="Times New Roman" w:hAnsi="Times New Roman" w:cs="Times New Roman"/>
          <w:i w:val="0"/>
          <w:spacing w:val="-2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isolated</w:t>
      </w:r>
      <w:r w:rsidRPr="00CD2400">
        <w:rPr>
          <w:rFonts w:ascii="Times New Roman" w:hAnsi="Times New Roman" w:cs="Times New Roman"/>
          <w:i w:val="0"/>
          <w:spacing w:val="-2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from</w:t>
      </w:r>
      <w:r w:rsidRPr="00CD2400">
        <w:rPr>
          <w:rFonts w:ascii="Times New Roman" w:hAnsi="Times New Roman" w:cs="Times New Roman"/>
          <w:i w:val="0"/>
          <w:spacing w:val="-2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soil</w:t>
      </w:r>
      <w:r w:rsidRPr="00CD2400">
        <w:rPr>
          <w:rFonts w:ascii="Times New Roman" w:hAnsi="Times New Roman" w:cs="Times New Roman"/>
          <w:i w:val="0"/>
          <w:spacing w:val="-2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samples</w:t>
      </w:r>
      <w:r w:rsidRPr="00CD2400">
        <w:rPr>
          <w:rFonts w:ascii="Times New Roman" w:hAnsi="Times New Roman" w:cs="Times New Roman"/>
          <w:i w:val="0"/>
          <w:spacing w:val="-2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simulated</w:t>
      </w:r>
      <w:r w:rsidRPr="00CD2400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with</w:t>
      </w:r>
      <w:r w:rsidRPr="00CD2400">
        <w:rPr>
          <w:rFonts w:ascii="Times New Roman" w:hAnsi="Times New Roman" w:cs="Times New Roman"/>
          <w:i w:val="0"/>
          <w:spacing w:val="-2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Pb,</w:t>
      </w:r>
      <w:r w:rsidRPr="00CD2400">
        <w:rPr>
          <w:rFonts w:ascii="Times New Roman" w:hAnsi="Times New Roman" w:cs="Times New Roman"/>
          <w:i w:val="0"/>
          <w:spacing w:val="-2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Cu,</w:t>
      </w:r>
      <w:r w:rsidRPr="00CD2400">
        <w:rPr>
          <w:rFonts w:ascii="Times New Roman" w:hAnsi="Times New Roman" w:cs="Times New Roman"/>
          <w:i w:val="0"/>
          <w:spacing w:val="-2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Cd,</w:t>
      </w:r>
      <w:r w:rsidRPr="00CD2400">
        <w:rPr>
          <w:rFonts w:ascii="Times New Roman" w:hAnsi="Times New Roman" w:cs="Times New Roman"/>
          <w:i w:val="0"/>
          <w:spacing w:val="-2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Ahm</w:t>
      </w:r>
      <w:r w:rsidRPr="00CD2400">
        <w:rPr>
          <w:rFonts w:ascii="Times New Roman" w:hAnsi="Times New Roman" w:cs="Times New Roman"/>
          <w:i w:val="0"/>
          <w:spacing w:val="-22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and</w:t>
      </w:r>
      <w:r w:rsidRPr="00CD2400">
        <w:rPr>
          <w:rFonts w:ascii="Times New Roman" w:hAnsi="Times New Roman" w:cs="Times New Roman"/>
          <w:i w:val="0"/>
          <w:spacing w:val="-2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the</w:t>
      </w:r>
      <w:r w:rsidRPr="00CD2400">
        <w:rPr>
          <w:rFonts w:ascii="Times New Roman" w:hAnsi="Times New Roman" w:cs="Times New Roman"/>
          <w:i w:val="0"/>
          <w:spacing w:val="-2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control</w:t>
      </w:r>
      <w:r w:rsidRPr="00CD2400">
        <w:rPr>
          <w:rFonts w:ascii="Times New Roman" w:hAnsi="Times New Roman" w:cs="Times New Roman"/>
          <w:i w:val="0"/>
          <w:spacing w:val="-2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group. They were subjected to screening for their tolerance to selected heavy m</w:t>
      </w:r>
      <w:r>
        <w:rPr>
          <w:rFonts w:ascii="Times New Roman" w:hAnsi="Times New Roman" w:cs="Times New Roman"/>
          <w:i w:val="0"/>
          <w:w w:val="105"/>
        </w:rPr>
        <w:t xml:space="preserve">etals using spectrophotometric </w:t>
      </w:r>
      <w:r w:rsidRPr="00CD2400">
        <w:rPr>
          <w:rFonts w:ascii="Times New Roman" w:hAnsi="Times New Roman" w:cs="Times New Roman"/>
          <w:i w:val="0"/>
          <w:w w:val="105"/>
        </w:rPr>
        <w:t xml:space="preserve">method.  </w:t>
      </w:r>
      <w:r>
        <w:rPr>
          <w:rFonts w:ascii="Times New Roman" w:hAnsi="Times New Roman" w:cs="Times New Roman"/>
          <w:i w:val="0"/>
        </w:rPr>
        <w:t>Fluerya Aestuans</w:t>
      </w:r>
      <w:r w:rsidRPr="00CD2400">
        <w:rPr>
          <w:rFonts w:ascii="Times New Roman" w:hAnsi="Times New Roman" w:cs="Times New Roman"/>
          <w:i w:val="0"/>
          <w:w w:val="105"/>
        </w:rPr>
        <w:t xml:space="preserve"> II  was  the  most  tolerant  fungal  isolate and was used as a bioremediating agent. Soil analysis was also carried out after the experiment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in</w:t>
      </w:r>
      <w:r w:rsidRPr="00CD2400">
        <w:rPr>
          <w:rFonts w:ascii="Times New Roman" w:hAnsi="Times New Roman" w:cs="Times New Roman"/>
          <w:i w:val="0"/>
          <w:spacing w:val="-3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ppm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in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which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plant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biomass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was</w:t>
      </w:r>
      <w:r w:rsidRPr="00CD2400">
        <w:rPr>
          <w:rFonts w:ascii="Times New Roman" w:hAnsi="Times New Roman" w:cs="Times New Roman"/>
          <w:i w:val="0"/>
          <w:spacing w:val="-29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assessed.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Heavy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metal</w:t>
      </w:r>
      <w:r w:rsidRPr="00CD2400">
        <w:rPr>
          <w:rFonts w:ascii="Times New Roman" w:hAnsi="Times New Roman" w:cs="Times New Roman"/>
          <w:i w:val="0"/>
          <w:spacing w:val="-31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concentration</w:t>
      </w:r>
      <w:r w:rsidRPr="00CD2400">
        <w:rPr>
          <w:rFonts w:ascii="Times New Roman" w:hAnsi="Times New Roman" w:cs="Times New Roman"/>
          <w:i w:val="0"/>
          <w:spacing w:val="-30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 xml:space="preserve">in roots, shoots and soil samples was analysed after harvest to determine bioaccumulation.   The   result   revealed   that   </w:t>
      </w:r>
      <w:r>
        <w:rPr>
          <w:rFonts w:ascii="Times New Roman" w:hAnsi="Times New Roman" w:cs="Times New Roman"/>
          <w:i w:val="0"/>
        </w:rPr>
        <w:t>Fluerya Aestuans</w:t>
      </w:r>
      <w:r w:rsidRPr="00CD2400">
        <w:rPr>
          <w:rFonts w:ascii="Times New Roman" w:hAnsi="Times New Roman" w:cs="Times New Roman"/>
          <w:i w:val="0"/>
          <w:w w:val="105"/>
        </w:rPr>
        <w:t xml:space="preserve"> and   </w:t>
      </w:r>
      <w:r>
        <w:rPr>
          <w:rFonts w:ascii="Times New Roman" w:hAnsi="Times New Roman" w:cs="Times New Roman"/>
          <w:i w:val="0"/>
        </w:rPr>
        <w:t>Fluerya Aestuans</w:t>
      </w:r>
      <w:r w:rsidRPr="00CD2400">
        <w:rPr>
          <w:rFonts w:ascii="Times New Roman" w:hAnsi="Times New Roman" w:cs="Times New Roman"/>
          <w:i w:val="0"/>
          <w:w w:val="105"/>
        </w:rPr>
        <w:t xml:space="preserve"> combination</w:t>
      </w:r>
      <w:r w:rsidRPr="00CD2400">
        <w:rPr>
          <w:rFonts w:ascii="Times New Roman" w:hAnsi="Times New Roman" w:cs="Times New Roman"/>
          <w:i w:val="0"/>
          <w:spacing w:val="-16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is</w:t>
      </w:r>
      <w:r w:rsidRPr="00CD2400">
        <w:rPr>
          <w:rFonts w:ascii="Times New Roman" w:hAnsi="Times New Roman" w:cs="Times New Roman"/>
          <w:i w:val="0"/>
          <w:spacing w:val="-1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good</w:t>
      </w:r>
      <w:r w:rsidRPr="00CD2400">
        <w:rPr>
          <w:rFonts w:ascii="Times New Roman" w:hAnsi="Times New Roman" w:cs="Times New Roman"/>
          <w:i w:val="0"/>
          <w:spacing w:val="-1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for</w:t>
      </w:r>
      <w:r w:rsidRPr="00CD2400">
        <w:rPr>
          <w:rFonts w:ascii="Times New Roman" w:hAnsi="Times New Roman" w:cs="Times New Roman"/>
          <w:i w:val="0"/>
          <w:spacing w:val="-13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remediating</w:t>
      </w:r>
      <w:r w:rsidRPr="00CD2400">
        <w:rPr>
          <w:rFonts w:ascii="Times New Roman" w:hAnsi="Times New Roman" w:cs="Times New Roman"/>
          <w:i w:val="0"/>
          <w:spacing w:val="-1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heavy</w:t>
      </w:r>
      <w:r w:rsidRPr="00CD2400">
        <w:rPr>
          <w:rFonts w:ascii="Times New Roman" w:hAnsi="Times New Roman" w:cs="Times New Roman"/>
          <w:i w:val="0"/>
          <w:spacing w:val="-1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metal</w:t>
      </w:r>
      <w:r w:rsidRPr="00CD2400">
        <w:rPr>
          <w:rFonts w:ascii="Times New Roman" w:hAnsi="Times New Roman" w:cs="Times New Roman"/>
          <w:i w:val="0"/>
          <w:spacing w:val="-1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polluted</w:t>
      </w:r>
      <w:r w:rsidRPr="00CD2400">
        <w:rPr>
          <w:rFonts w:ascii="Times New Roman" w:hAnsi="Times New Roman" w:cs="Times New Roman"/>
          <w:i w:val="0"/>
          <w:spacing w:val="-15"/>
          <w:w w:val="105"/>
        </w:rPr>
        <w:t xml:space="preserve"> </w:t>
      </w:r>
      <w:r w:rsidRPr="00CD2400">
        <w:rPr>
          <w:rFonts w:ascii="Times New Roman" w:hAnsi="Times New Roman" w:cs="Times New Roman"/>
          <w:i w:val="0"/>
          <w:w w:val="105"/>
        </w:rPr>
        <w:t>soils.</w:t>
      </w:r>
    </w:p>
    <w:p w:rsidR="008B36EA" w:rsidRDefault="008B36EA">
      <w:pPr>
        <w:pStyle w:val="BodyText"/>
        <w:rPr>
          <w:sz w:val="28"/>
        </w:rPr>
      </w:pPr>
    </w:p>
    <w:p w:rsidR="008B36EA" w:rsidRDefault="008B36EA">
      <w:pPr>
        <w:pStyle w:val="BodyText"/>
        <w:spacing w:before="200"/>
        <w:ind w:left="100"/>
        <w:jc w:val="both"/>
      </w:pPr>
    </w:p>
    <w:sectPr w:rsidR="008B36EA" w:rsidSect="00CD2400">
      <w:type w:val="continuous"/>
      <w:pgSz w:w="12240" w:h="15840"/>
      <w:pgMar w:top="9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EA"/>
    <w:rsid w:val="008B36EA"/>
    <w:rsid w:val="008D48F0"/>
    <w:rsid w:val="00C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D2400"/>
    <w:rPr>
      <w:rFonts w:ascii="Arial" w:eastAsia="Arial" w:hAnsi="Arial"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D2400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IYANUSHOW</dc:creator>
  <cp:lastModifiedBy>HP</cp:lastModifiedBy>
  <cp:revision>3</cp:revision>
  <dcterms:created xsi:type="dcterms:W3CDTF">2021-11-25T20:29:00Z</dcterms:created>
  <dcterms:modified xsi:type="dcterms:W3CDTF">2021-11-25T21:05:00Z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2021-11-25T00:00:00Z</vt:filetime>
  </property>
  <property fmtid="{D5CDD505-2E9C-101B-9397-08002B2CF9AE}" pid="3" name="_DocHome">
    <vt:i4>-15701502</vt:i4>
  </property>
</Properties>
</file>